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01" w:rsidRDefault="004B0101" w:rsidP="004B0101">
      <w:pPr>
        <w:spacing w:before="120" w:after="240"/>
        <w:rPr>
          <w:rFonts w:ascii="Calibri" w:hAnsi="Calibri"/>
          <w:b/>
          <w:sz w:val="32"/>
          <w:szCs w:val="32"/>
        </w:rPr>
      </w:pPr>
      <w:r w:rsidRPr="00056DD3">
        <w:rPr>
          <w:rFonts w:ascii="Calibri" w:hAnsi="Calibri"/>
          <w:b/>
          <w:sz w:val="32"/>
          <w:szCs w:val="32"/>
        </w:rPr>
        <w:t xml:space="preserve">Colleague </w:t>
      </w:r>
      <w:r>
        <w:rPr>
          <w:rFonts w:ascii="Calibri" w:hAnsi="Calibri"/>
          <w:b/>
          <w:sz w:val="32"/>
          <w:szCs w:val="32"/>
        </w:rPr>
        <w:t>F</w:t>
      </w:r>
      <w:r w:rsidRPr="00056DD3">
        <w:rPr>
          <w:rFonts w:ascii="Calibri" w:hAnsi="Calibri"/>
          <w:b/>
          <w:sz w:val="32"/>
          <w:szCs w:val="32"/>
        </w:rPr>
        <w:t xml:space="preserve">eedback </w:t>
      </w:r>
      <w:r>
        <w:rPr>
          <w:rFonts w:ascii="Calibri" w:hAnsi="Calibri"/>
          <w:b/>
          <w:sz w:val="32"/>
          <w:szCs w:val="32"/>
        </w:rPr>
        <w:t>Q</w:t>
      </w:r>
      <w:r w:rsidRPr="00056DD3">
        <w:rPr>
          <w:rFonts w:ascii="Calibri" w:hAnsi="Calibri"/>
          <w:b/>
          <w:sz w:val="32"/>
          <w:szCs w:val="32"/>
        </w:rPr>
        <w:t>uestionnaire</w:t>
      </w:r>
    </w:p>
    <w:p w:rsidR="004B0101" w:rsidRPr="00647B63" w:rsidRDefault="004B0101" w:rsidP="004B0101">
      <w:pPr>
        <w:spacing w:before="120" w:after="120"/>
        <w:rPr>
          <w:rFonts w:ascii="Calibri" w:hAnsi="Calibri"/>
          <w:b/>
          <w:sz w:val="28"/>
          <w:szCs w:val="28"/>
        </w:rPr>
      </w:pPr>
      <w:r w:rsidRPr="00647B63">
        <w:rPr>
          <w:rFonts w:ascii="Calibri" w:hAnsi="Calibri"/>
          <w:b/>
          <w:sz w:val="28"/>
          <w:szCs w:val="28"/>
        </w:rPr>
        <w:t xml:space="preserve">Name of </w:t>
      </w:r>
      <w:r>
        <w:rPr>
          <w:rFonts w:ascii="Calibri" w:hAnsi="Calibri"/>
          <w:b/>
          <w:sz w:val="28"/>
          <w:szCs w:val="28"/>
        </w:rPr>
        <w:t>Physician Associate</w:t>
      </w:r>
      <w:r w:rsidRPr="00647B63">
        <w:rPr>
          <w:rFonts w:ascii="Calibri" w:hAnsi="Calibri"/>
          <w:b/>
          <w:sz w:val="28"/>
          <w:szCs w:val="28"/>
        </w:rPr>
        <w:t>:</w:t>
      </w:r>
    </w:p>
    <w:tbl>
      <w:tblPr>
        <w:tblW w:w="99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992"/>
        <w:gridCol w:w="804"/>
        <w:gridCol w:w="1464"/>
        <w:gridCol w:w="581"/>
      </w:tblGrid>
      <w:tr w:rsidR="004B0101" w:rsidRPr="00E462BA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nacceptable</w:t>
            </w: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elow average</w:t>
            </w: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Good</w:t>
            </w: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Outstanding</w:t>
            </w: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U/C</w:t>
            </w:r>
          </w:p>
        </w:tc>
      </w:tr>
      <w:tr w:rsidR="004B0101" w:rsidRPr="00056DD3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="007D156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>Cl</w:t>
            </w:r>
            <w:bookmarkStart w:id="0" w:name="_GoBack"/>
            <w:bookmarkEnd w:id="0"/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inical Assessment: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D14052">
              <w:rPr>
                <w:rFonts w:ascii="Calibri" w:hAnsi="Calibri" w:cs="Calibri"/>
                <w:iCs/>
                <w:sz w:val="22"/>
                <w:szCs w:val="22"/>
              </w:rPr>
              <w:t>Diagnostic skill; performance of practical/technical procedures</w:t>
            </w: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101" w:rsidRPr="00056DD3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Pr="00D140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Patient Management: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iCs/>
                <w:sz w:val="22"/>
                <w:szCs w:val="22"/>
              </w:rPr>
              <w:t>Management of complex clinical problems; appropriate use of resources</w:t>
            </w: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101" w:rsidRPr="00056DD3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Pr="00D140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Reliability: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iCs/>
                <w:sz w:val="22"/>
                <w:szCs w:val="22"/>
              </w:rPr>
              <w:t>Conscientious and reliable; available for advice and help when needed; time management</w:t>
            </w: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101" w:rsidRPr="00056DD3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Professional Development: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iCs/>
                <w:sz w:val="22"/>
                <w:szCs w:val="22"/>
              </w:rPr>
              <w:t>Commitment to improving quality of service; keeps up-to-date with knowledge and skills</w:t>
            </w: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101" w:rsidRPr="00056DD3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Pr="00D140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Teaching and Training: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iCs/>
                <w:sz w:val="22"/>
                <w:szCs w:val="22"/>
              </w:rPr>
              <w:t>Contributes to the education and supervision of students and junior colleagues</w:t>
            </w: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101" w:rsidRPr="00056DD3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Verbal Communication: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iCs/>
                <w:sz w:val="22"/>
                <w:szCs w:val="22"/>
              </w:rPr>
              <w:t>Spoken English; communication with colleagues, patients, families and carers</w:t>
            </w: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101" w:rsidRPr="00056DD3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Pr="00D140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Empathy and Respect: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iCs/>
                <w:sz w:val="22"/>
                <w:szCs w:val="22"/>
              </w:rPr>
              <w:t>Is polite, considerate and respectful to patients and colleagues of all levels; compassion and empathy towards patients and their relatives</w:t>
            </w: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101" w:rsidRPr="00056DD3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Pr="00D140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Team Player: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iCs/>
                <w:sz w:val="22"/>
                <w:szCs w:val="22"/>
              </w:rPr>
              <w:t>Values the skills and contributions of multi-disciplinary team members</w:t>
            </w: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101" w:rsidRPr="00056DD3" w:rsidTr="00AA6E3E">
        <w:tc>
          <w:tcPr>
            <w:tcW w:w="467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D140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Leadership: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iCs/>
                <w:sz w:val="22"/>
                <w:szCs w:val="22"/>
              </w:rPr>
              <w:t>Takes the leadership r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ole when circumstances require and as appropriate </w:t>
            </w:r>
          </w:p>
        </w:tc>
        <w:tc>
          <w:tcPr>
            <w:tcW w:w="1418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0101" w:rsidRPr="00056DD3" w:rsidTr="00AA6E3E">
        <w:tc>
          <w:tcPr>
            <w:tcW w:w="9937" w:type="dxa"/>
            <w:gridSpan w:val="6"/>
          </w:tcPr>
          <w:p w:rsidR="004B0101" w:rsidRPr="00D14052" w:rsidRDefault="004B0101" w:rsidP="00AA6E3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14052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  <w:r w:rsidRPr="00D140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14052">
              <w:rPr>
                <w:rFonts w:ascii="Calibri" w:hAnsi="Calibri" w:cs="Calibri"/>
                <w:bCs/>
                <w:sz w:val="22"/>
                <w:szCs w:val="22"/>
              </w:rPr>
              <w:t xml:space="preserve">Do you have any concerns about the Probity or Health (physical or mental) of this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Physician Associate</w:t>
            </w:r>
            <w:r w:rsidRPr="00D14052">
              <w:rPr>
                <w:rFonts w:ascii="Calibri" w:hAnsi="Calibri" w:cs="Calibri"/>
                <w:bCs/>
                <w:sz w:val="22"/>
                <w:szCs w:val="22"/>
              </w:rPr>
              <w:t xml:space="preserve">? </w:t>
            </w:r>
          </w:p>
          <w:p w:rsidR="004B0101" w:rsidRPr="00D14052" w:rsidRDefault="004B0101" w:rsidP="00AA6E3E">
            <w:pPr>
              <w:pStyle w:val="Default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20955</wp:posOffset>
                      </wp:positionV>
                      <wp:extent cx="180975" cy="148590"/>
                      <wp:effectExtent l="5080" t="8255" r="1397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101" w:rsidRDefault="004B0101" w:rsidP="004B01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0.7pt;margin-top:1.65pt;width:14.2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">
                      <v:textbox>
                        <w:txbxContent>
                          <w:p w:rsidR="004B0101" w:rsidRDefault="004B0101" w:rsidP="004B01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17145</wp:posOffset>
                      </wp:positionV>
                      <wp:extent cx="180975" cy="148590"/>
                      <wp:effectExtent l="5080" t="13970" r="13970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101" w:rsidRDefault="004B0101" w:rsidP="004B01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46.7pt;margin-top:1.35pt;width:14.2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">
                      <v:textbox>
                        <w:txbxContent>
                          <w:p w:rsidR="004B0101" w:rsidRDefault="004B0101" w:rsidP="004B0101"/>
                        </w:txbxContent>
                      </v:textbox>
                    </v:shape>
                  </w:pict>
                </mc:Fallback>
              </mc:AlternateContent>
            </w:r>
            <w:r w:rsidRPr="00D14052">
              <w:rPr>
                <w:rFonts w:ascii="Calibri" w:hAnsi="Calibri" w:cs="Calibri"/>
                <w:i/>
                <w:sz w:val="22"/>
                <w:szCs w:val="22"/>
              </w:rPr>
              <w:t>(If yes, please specify in the text box below)</w:t>
            </w:r>
            <w:r w:rsidRPr="00D14052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D14052">
              <w:rPr>
                <w:rFonts w:ascii="Calibri" w:hAnsi="Calibri" w:cs="Calibri"/>
                <w:b/>
                <w:sz w:val="22"/>
                <w:szCs w:val="22"/>
              </w:rPr>
              <w:t xml:space="preserve">Yes     </w:t>
            </w:r>
            <w:r w:rsidRPr="00D1405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</w:t>
            </w:r>
            <w:r w:rsidRPr="00D14052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</w:tbl>
    <w:p w:rsidR="004B0101" w:rsidRDefault="004B0101" w:rsidP="004B0101">
      <w:pPr>
        <w:pStyle w:val="Default"/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NB For </w:t>
      </w:r>
      <w:r w:rsidRPr="00C00335">
        <w:rPr>
          <w:rFonts w:ascii="Calibri" w:hAnsi="Calibri" w:cs="Calibri"/>
          <w:sz w:val="20"/>
          <w:szCs w:val="20"/>
        </w:rPr>
        <w:t>statements above with an ‘unacceptable’ or ‘outstanding’ rating</w:t>
      </w:r>
      <w:r>
        <w:rPr>
          <w:rFonts w:ascii="Calibri" w:hAnsi="Calibri" w:cs="Calibri"/>
          <w:sz w:val="20"/>
          <w:szCs w:val="20"/>
        </w:rPr>
        <w:t>,</w:t>
      </w:r>
      <w:r w:rsidRPr="00C00335">
        <w:rPr>
          <w:rFonts w:ascii="Calibri" w:hAnsi="Calibri" w:cs="Calibri"/>
          <w:sz w:val="20"/>
          <w:szCs w:val="20"/>
        </w:rPr>
        <w:t xml:space="preserve"> you must give specific examples. This is a very important and useful part of the appraisal process. All your comments will be anonymous but will be reported back verbatim, so there is a risk of your identification from the nature of your comments.</w:t>
      </w:r>
    </w:p>
    <w:p w:rsidR="004B0101" w:rsidRPr="00C00335" w:rsidRDefault="004B0101" w:rsidP="004B0101">
      <w:pPr>
        <w:pStyle w:val="Default"/>
        <w:spacing w:before="120"/>
        <w:rPr>
          <w:rFonts w:ascii="Calibri" w:hAnsi="Calibri" w:cs="Calibri"/>
          <w:sz w:val="20"/>
          <w:szCs w:val="20"/>
        </w:rPr>
      </w:pPr>
    </w:p>
    <w:p w:rsidR="004427F7" w:rsidRPr="004B5860" w:rsidRDefault="004427F7" w:rsidP="004B5860"/>
    <w:sectPr w:rsidR="004427F7" w:rsidRPr="004B5860" w:rsidSect="00C13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B7" w:rsidRDefault="002A44B7" w:rsidP="00C315F6">
      <w:r>
        <w:separator/>
      </w:r>
    </w:p>
  </w:endnote>
  <w:endnote w:type="continuationSeparator" w:id="0">
    <w:p w:rsidR="002A44B7" w:rsidRDefault="002A44B7" w:rsidP="00C3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0" w:rsidRDefault="00466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0" w:rsidRDefault="00466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0" w:rsidRDefault="00466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B7" w:rsidRDefault="002A44B7" w:rsidP="00C315F6">
      <w:r>
        <w:separator/>
      </w:r>
    </w:p>
  </w:footnote>
  <w:footnote w:type="continuationSeparator" w:id="0">
    <w:p w:rsidR="002A44B7" w:rsidRDefault="002A44B7" w:rsidP="00C3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0" w:rsidRDefault="00466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B7" w:rsidRPr="00C86D95" w:rsidRDefault="002A44B7" w:rsidP="00C134BC">
    <w:pPr>
      <w:contextualSpacing/>
      <w:jc w:val="center"/>
      <w:rPr>
        <w:b/>
        <w:sz w:val="32"/>
        <w:szCs w:val="32"/>
      </w:rPr>
    </w:pPr>
    <w:r w:rsidRPr="00C86D95">
      <w:rPr>
        <w:noProof/>
        <w:lang w:eastAsia="en-GB"/>
      </w:rPr>
      <w:drawing>
        <wp:inline distT="0" distB="0" distL="0" distR="0" wp14:anchorId="681B1815" wp14:editId="7277BC7C">
          <wp:extent cx="5731510" cy="1654810"/>
          <wp:effectExtent l="0" t="0" r="2540" b="2540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5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4B7" w:rsidRPr="00103A4C" w:rsidRDefault="002A44B7" w:rsidP="00103A4C">
    <w:pPr>
      <w:contextualSpacing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F0" w:rsidRDefault="00466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2E3"/>
    <w:multiLevelType w:val="hybridMultilevel"/>
    <w:tmpl w:val="B698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194"/>
    <w:multiLevelType w:val="hybridMultilevel"/>
    <w:tmpl w:val="6186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3433"/>
    <w:multiLevelType w:val="hybridMultilevel"/>
    <w:tmpl w:val="A33C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266B"/>
    <w:multiLevelType w:val="hybridMultilevel"/>
    <w:tmpl w:val="3CFCD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00C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4B1604"/>
    <w:multiLevelType w:val="hybridMultilevel"/>
    <w:tmpl w:val="BEE0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31078"/>
    <w:multiLevelType w:val="hybridMultilevel"/>
    <w:tmpl w:val="ED72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14756"/>
    <w:multiLevelType w:val="hybridMultilevel"/>
    <w:tmpl w:val="DF66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C65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D667D8"/>
    <w:multiLevelType w:val="hybridMultilevel"/>
    <w:tmpl w:val="13F8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55"/>
    <w:rsid w:val="00004B9A"/>
    <w:rsid w:val="00004E6D"/>
    <w:rsid w:val="00085DA5"/>
    <w:rsid w:val="000A6D70"/>
    <w:rsid w:val="00103A4C"/>
    <w:rsid w:val="00136BB6"/>
    <w:rsid w:val="00147767"/>
    <w:rsid w:val="00154B92"/>
    <w:rsid w:val="00184E04"/>
    <w:rsid w:val="00194FEF"/>
    <w:rsid w:val="001E385C"/>
    <w:rsid w:val="00210270"/>
    <w:rsid w:val="002132D4"/>
    <w:rsid w:val="0023245B"/>
    <w:rsid w:val="0026215D"/>
    <w:rsid w:val="002A44B7"/>
    <w:rsid w:val="00354762"/>
    <w:rsid w:val="003564F9"/>
    <w:rsid w:val="0039513E"/>
    <w:rsid w:val="003E11A9"/>
    <w:rsid w:val="004427F7"/>
    <w:rsid w:val="00462D25"/>
    <w:rsid w:val="00466FF0"/>
    <w:rsid w:val="004B0101"/>
    <w:rsid w:val="004B5860"/>
    <w:rsid w:val="00501709"/>
    <w:rsid w:val="005042B3"/>
    <w:rsid w:val="00517F13"/>
    <w:rsid w:val="005569C1"/>
    <w:rsid w:val="0062471C"/>
    <w:rsid w:val="00637140"/>
    <w:rsid w:val="00687061"/>
    <w:rsid w:val="006A79D4"/>
    <w:rsid w:val="006D3E16"/>
    <w:rsid w:val="006E79FE"/>
    <w:rsid w:val="007262F7"/>
    <w:rsid w:val="00735C3A"/>
    <w:rsid w:val="00797A3A"/>
    <w:rsid w:val="007D156B"/>
    <w:rsid w:val="00804F3F"/>
    <w:rsid w:val="008162A4"/>
    <w:rsid w:val="0086360E"/>
    <w:rsid w:val="008C614E"/>
    <w:rsid w:val="008E6CC9"/>
    <w:rsid w:val="008E7655"/>
    <w:rsid w:val="00914F0E"/>
    <w:rsid w:val="00932421"/>
    <w:rsid w:val="00942FB1"/>
    <w:rsid w:val="009B09B7"/>
    <w:rsid w:val="009C7B94"/>
    <w:rsid w:val="00A55FAD"/>
    <w:rsid w:val="00A70209"/>
    <w:rsid w:val="00A876F6"/>
    <w:rsid w:val="00A97284"/>
    <w:rsid w:val="00AD2AB7"/>
    <w:rsid w:val="00B531FA"/>
    <w:rsid w:val="00B90B5D"/>
    <w:rsid w:val="00B92E51"/>
    <w:rsid w:val="00B95038"/>
    <w:rsid w:val="00BA07B4"/>
    <w:rsid w:val="00BC12C1"/>
    <w:rsid w:val="00BC5443"/>
    <w:rsid w:val="00C12DEB"/>
    <w:rsid w:val="00C134BC"/>
    <w:rsid w:val="00C315F6"/>
    <w:rsid w:val="00C55E4E"/>
    <w:rsid w:val="00C77E03"/>
    <w:rsid w:val="00CB48DB"/>
    <w:rsid w:val="00CD077A"/>
    <w:rsid w:val="00CD5669"/>
    <w:rsid w:val="00D05355"/>
    <w:rsid w:val="00D71CA3"/>
    <w:rsid w:val="00DC664F"/>
    <w:rsid w:val="00DE1073"/>
    <w:rsid w:val="00E01F3A"/>
    <w:rsid w:val="00E35F73"/>
    <w:rsid w:val="00F11577"/>
    <w:rsid w:val="00F66772"/>
    <w:rsid w:val="00FC5AAA"/>
    <w:rsid w:val="00FD4192"/>
    <w:rsid w:val="00FE100E"/>
    <w:rsid w:val="00FF1FE2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7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315F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2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2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55"/>
    <w:rPr>
      <w:rFonts w:ascii="Tahoma" w:hAnsi="Tahoma" w:cs="Tahoma"/>
      <w:sz w:val="16"/>
      <w:szCs w:val="16"/>
    </w:rPr>
  </w:style>
  <w:style w:type="character" w:styleId="Hyperlink">
    <w:name w:val="Hyperlink"/>
    <w:rsid w:val="00D05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35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1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15F6"/>
  </w:style>
  <w:style w:type="paragraph" w:styleId="Footer">
    <w:name w:val="footer"/>
    <w:basedOn w:val="Normal"/>
    <w:link w:val="FooterChar"/>
    <w:uiPriority w:val="99"/>
    <w:unhideWhenUsed/>
    <w:rsid w:val="00C31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5F6"/>
  </w:style>
  <w:style w:type="character" w:customStyle="1" w:styleId="Heading2Char">
    <w:name w:val="Heading 2 Char"/>
    <w:basedOn w:val="DefaultParagraphFont"/>
    <w:link w:val="Heading2"/>
    <w:rsid w:val="00C315F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C315F6"/>
    <w:rPr>
      <w:rFonts w:ascii="Times New Roman" w:hAnsi="Times New Roman" w:cs="Times New Roman"/>
      <w:spacing w:val="-3"/>
      <w:sz w:val="3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C315F6"/>
    <w:rPr>
      <w:rFonts w:ascii="Times New Roman" w:eastAsia="Times New Roman" w:hAnsi="Times New Roman" w:cs="Times New Roman"/>
      <w:spacing w:val="-3"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C315F6"/>
    <w:pPr>
      <w:spacing w:after="120" w:line="480" w:lineRule="auto"/>
    </w:pPr>
    <w:rPr>
      <w:rFonts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315F6"/>
    <w:rPr>
      <w:rFonts w:ascii="Arial" w:eastAsia="Times New Roman" w:hAnsi="Arial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C315F6"/>
    <w:pPr>
      <w:spacing w:after="120"/>
    </w:pPr>
    <w:rPr>
      <w:rFonts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315F6"/>
    <w:rPr>
      <w:rFonts w:ascii="Arial" w:eastAsia="Times New Roman" w:hAnsi="Arial" w:cs="Times New Roman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C315F6"/>
    <w:pPr>
      <w:jc w:val="center"/>
    </w:pPr>
    <w:rPr>
      <w:rFonts w:ascii="Bookman Old Style" w:hAnsi="Bookman Old Style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315F6"/>
    <w:rPr>
      <w:rFonts w:ascii="Bookman Old Style" w:eastAsia="Times New Roman" w:hAnsi="Bookman Old Style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3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10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2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210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4B01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7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315F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2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2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55"/>
    <w:rPr>
      <w:rFonts w:ascii="Tahoma" w:hAnsi="Tahoma" w:cs="Tahoma"/>
      <w:sz w:val="16"/>
      <w:szCs w:val="16"/>
    </w:rPr>
  </w:style>
  <w:style w:type="character" w:styleId="Hyperlink">
    <w:name w:val="Hyperlink"/>
    <w:rsid w:val="00D05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35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1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15F6"/>
  </w:style>
  <w:style w:type="paragraph" w:styleId="Footer">
    <w:name w:val="footer"/>
    <w:basedOn w:val="Normal"/>
    <w:link w:val="FooterChar"/>
    <w:uiPriority w:val="99"/>
    <w:unhideWhenUsed/>
    <w:rsid w:val="00C31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5F6"/>
  </w:style>
  <w:style w:type="character" w:customStyle="1" w:styleId="Heading2Char">
    <w:name w:val="Heading 2 Char"/>
    <w:basedOn w:val="DefaultParagraphFont"/>
    <w:link w:val="Heading2"/>
    <w:rsid w:val="00C315F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C315F6"/>
    <w:rPr>
      <w:rFonts w:ascii="Times New Roman" w:hAnsi="Times New Roman" w:cs="Times New Roman"/>
      <w:spacing w:val="-3"/>
      <w:sz w:val="3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C315F6"/>
    <w:rPr>
      <w:rFonts w:ascii="Times New Roman" w:eastAsia="Times New Roman" w:hAnsi="Times New Roman" w:cs="Times New Roman"/>
      <w:spacing w:val="-3"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C315F6"/>
    <w:pPr>
      <w:spacing w:after="120" w:line="480" w:lineRule="auto"/>
    </w:pPr>
    <w:rPr>
      <w:rFonts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315F6"/>
    <w:rPr>
      <w:rFonts w:ascii="Arial" w:eastAsia="Times New Roman" w:hAnsi="Arial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C315F6"/>
    <w:pPr>
      <w:spacing w:after="120"/>
    </w:pPr>
    <w:rPr>
      <w:rFonts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315F6"/>
    <w:rPr>
      <w:rFonts w:ascii="Arial" w:eastAsia="Times New Roman" w:hAnsi="Arial" w:cs="Times New Roman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C315F6"/>
    <w:pPr>
      <w:jc w:val="center"/>
    </w:pPr>
    <w:rPr>
      <w:rFonts w:ascii="Bookman Old Style" w:hAnsi="Bookman Old Style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315F6"/>
    <w:rPr>
      <w:rFonts w:ascii="Bookman Old Style" w:eastAsia="Times New Roman" w:hAnsi="Bookman Old Style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3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10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2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210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4B010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402C-F2A5-47B5-969B-24319670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Uta Pollmann</cp:lastModifiedBy>
  <cp:revision>3</cp:revision>
  <cp:lastPrinted>2016-09-02T10:23:00Z</cp:lastPrinted>
  <dcterms:created xsi:type="dcterms:W3CDTF">2017-03-29T14:17:00Z</dcterms:created>
  <dcterms:modified xsi:type="dcterms:W3CDTF">2017-03-30T15:02:00Z</dcterms:modified>
</cp:coreProperties>
</file>